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BD" w:rsidRPr="00B220BD" w:rsidRDefault="00B220BD" w:rsidP="00B22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5"/>
          <w:szCs w:val="15"/>
        </w:rPr>
      </w:pPr>
      <w:r w:rsidRPr="00B220BD">
        <w:rPr>
          <w:rFonts w:ascii="inherit" w:eastAsia="Times New Roman" w:hAnsi="inherit" w:cs="Calibri"/>
          <w:b/>
          <w:bCs/>
          <w:color w:val="000000"/>
          <w:sz w:val="15"/>
          <w:szCs w:val="15"/>
          <w:u w:val="single"/>
        </w:rPr>
        <w:t>Available dates to be chosen</w:t>
      </w:r>
      <w:r w:rsidRPr="00B220BD">
        <w:rPr>
          <w:rFonts w:ascii="Calibri" w:eastAsia="Times New Roman" w:hAnsi="Calibri" w:cs="Calibri"/>
          <w:color w:val="000000"/>
          <w:sz w:val="15"/>
          <w:szCs w:val="15"/>
        </w:rPr>
        <w:t>, excluding national celebrations and holidays, are: </w:t>
      </w:r>
    </w:p>
    <w:p w:rsidR="00B220BD" w:rsidRPr="00B220BD" w:rsidRDefault="00B220BD" w:rsidP="00B22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13 - 17 March 2023</w:t>
      </w:r>
    </w:p>
    <w:p w:rsidR="00B220BD" w:rsidRPr="00B220BD" w:rsidRDefault="00B220BD" w:rsidP="00B22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27 - 31 March 2023</w:t>
      </w:r>
    </w:p>
    <w:p w:rsidR="00B220BD" w:rsidRPr="00B220BD" w:rsidRDefault="00B220BD" w:rsidP="00B22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03 - 07 April 2023</w:t>
      </w:r>
    </w:p>
    <w:p w:rsidR="00B220BD" w:rsidRPr="00B220BD" w:rsidRDefault="00B220BD" w:rsidP="00B22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24 - 28 April 2023</w:t>
      </w:r>
    </w:p>
    <w:p w:rsidR="00B220BD" w:rsidRPr="00B220BD" w:rsidRDefault="00B220BD" w:rsidP="00B22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8 - 12 May 2023</w:t>
      </w:r>
    </w:p>
    <w:p w:rsidR="00B220BD" w:rsidRPr="00B220BD" w:rsidRDefault="00B220BD" w:rsidP="00B22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15 - 19 May 2023</w:t>
      </w:r>
    </w:p>
    <w:p w:rsidR="00B220BD" w:rsidRPr="00B220BD" w:rsidRDefault="00B220BD" w:rsidP="00B22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Please keep in mind that: </w:t>
      </w:r>
    </w:p>
    <w:p w:rsidR="00B220BD" w:rsidRPr="00B220BD" w:rsidRDefault="00B220BD" w:rsidP="00B22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the selection of mobility week, must be arranged with the Institutional Representative (responsible professor);</w:t>
      </w:r>
    </w:p>
    <w:p w:rsidR="00B220BD" w:rsidRPr="00B220BD" w:rsidRDefault="00B220BD" w:rsidP="00B22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the procedure requires two months before the mobility for the preparations and the financial arrangements; </w:t>
      </w:r>
    </w:p>
    <w:p w:rsidR="00B220BD" w:rsidRPr="00B220BD" w:rsidRDefault="00B220BD" w:rsidP="00B22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the Insurance Coverage (for heath, personal accident and repatriation) is mandatory (</w:t>
      </w:r>
      <w:r w:rsidRPr="00B220B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Travel Insurance is not the one required</w:t>
      </w:r>
      <w:r w:rsidRPr="00B220BD">
        <w:rPr>
          <w:rFonts w:ascii="Calibri" w:eastAsia="Times New Roman" w:hAnsi="Calibri" w:cs="Calibri"/>
          <w:color w:val="000000"/>
          <w:sz w:val="24"/>
          <w:szCs w:val="24"/>
        </w:rPr>
        <w:t>);</w:t>
      </w:r>
    </w:p>
    <w:p w:rsidR="00B220BD" w:rsidRPr="00B220BD" w:rsidRDefault="00B220BD" w:rsidP="00B22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r w:rsidRPr="00B220BD">
        <w:rPr>
          <w:rFonts w:ascii="Calibri" w:eastAsia="Times New Roman" w:hAnsi="Calibri" w:cs="Calibri"/>
          <w:color w:val="000000"/>
          <w:sz w:val="24"/>
          <w:szCs w:val="24"/>
        </w:rPr>
        <w:t xml:space="preserve">the Bank account statement must be issued by each staff member's bank and the official document is required by </w:t>
      </w:r>
      <w:proofErr w:type="spellStart"/>
      <w:r w:rsidRPr="00B220BD">
        <w:rPr>
          <w:rFonts w:ascii="Calibri" w:eastAsia="Times New Roman" w:hAnsi="Calibri" w:cs="Calibri"/>
          <w:color w:val="000000"/>
          <w:sz w:val="24"/>
          <w:szCs w:val="24"/>
        </w:rPr>
        <w:t>UniWA's</w:t>
      </w:r>
      <w:proofErr w:type="spellEnd"/>
      <w:r w:rsidRPr="00B220BD">
        <w:rPr>
          <w:rFonts w:ascii="Calibri" w:eastAsia="Times New Roman" w:hAnsi="Calibri" w:cs="Calibri"/>
          <w:color w:val="000000"/>
          <w:sz w:val="24"/>
          <w:szCs w:val="24"/>
        </w:rPr>
        <w:t xml:space="preserve"> financial department for the grant payment finalization;</w:t>
      </w:r>
    </w:p>
    <w:p w:rsidR="00B220BD" w:rsidRPr="00B220BD" w:rsidRDefault="00B220BD" w:rsidP="00B22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62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220BD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gramEnd"/>
      <w:r w:rsidRPr="00B220BD">
        <w:rPr>
          <w:rFonts w:ascii="Calibri" w:eastAsia="Times New Roman" w:hAnsi="Calibri" w:cs="Calibri"/>
          <w:color w:val="000000"/>
          <w:sz w:val="24"/>
          <w:szCs w:val="24"/>
        </w:rPr>
        <w:t xml:space="preserve"> English language fluency is mandatory for the final nominations.</w:t>
      </w:r>
    </w:p>
    <w:p w:rsidR="000F0290" w:rsidRDefault="00B220BD"/>
    <w:sectPr w:rsidR="000F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639"/>
    <w:multiLevelType w:val="multilevel"/>
    <w:tmpl w:val="568E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B4F8C"/>
    <w:multiLevelType w:val="multilevel"/>
    <w:tmpl w:val="C8D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B220BD"/>
    <w:rsid w:val="00260CFB"/>
    <w:rsid w:val="00B2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2023-01-09T13:24:00Z</dcterms:created>
  <dcterms:modified xsi:type="dcterms:W3CDTF">2023-01-09T13:26:00Z</dcterms:modified>
</cp:coreProperties>
</file>