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CF" w:rsidRPr="00BF3DCC" w:rsidRDefault="003A6B95" w:rsidP="00B776CF">
      <w:pPr>
        <w:rPr>
          <w:rFonts w:ascii="Arial" w:eastAsia="Times New Roman" w:hAnsi="Arial" w:cs="Arial"/>
          <w:b/>
          <w:color w:val="1F497D" w:themeColor="text2"/>
          <w:sz w:val="24"/>
          <w:szCs w:val="24"/>
        </w:rPr>
      </w:pPr>
      <w:r>
        <w:rPr>
          <w:rFonts w:ascii="Arial" w:eastAsia="Times New Roman" w:hAnsi="Arial" w:cs="Arial"/>
          <w:b/>
          <w:color w:val="76923C" w:themeColor="accent3" w:themeShade="BF"/>
          <w:sz w:val="24"/>
          <w:szCs w:val="24"/>
        </w:rPr>
        <w:tab/>
      </w:r>
      <w:r>
        <w:rPr>
          <w:rFonts w:ascii="Arial" w:eastAsia="Times New Roman" w:hAnsi="Arial" w:cs="Arial"/>
          <w:b/>
          <w:color w:val="76923C" w:themeColor="accent3" w:themeShade="BF"/>
          <w:sz w:val="24"/>
          <w:szCs w:val="24"/>
        </w:rPr>
        <w:tab/>
      </w:r>
      <w:r>
        <w:rPr>
          <w:rFonts w:ascii="Arial" w:eastAsia="Times New Roman" w:hAnsi="Arial" w:cs="Arial"/>
          <w:b/>
          <w:color w:val="76923C" w:themeColor="accent3" w:themeShade="BF"/>
          <w:sz w:val="24"/>
          <w:szCs w:val="24"/>
        </w:rPr>
        <w:tab/>
      </w:r>
      <w:r>
        <w:rPr>
          <w:rFonts w:ascii="Arial" w:eastAsia="Times New Roman" w:hAnsi="Arial" w:cs="Arial"/>
          <w:b/>
          <w:color w:val="76923C" w:themeColor="accent3" w:themeShade="BF"/>
          <w:sz w:val="24"/>
          <w:szCs w:val="24"/>
        </w:rPr>
        <w:tab/>
      </w:r>
      <w:r w:rsidRPr="00BF3DCC">
        <w:rPr>
          <w:rFonts w:ascii="Arial" w:eastAsia="Times New Roman" w:hAnsi="Arial" w:cs="Arial"/>
          <w:b/>
          <w:color w:val="1F497D" w:themeColor="text2"/>
          <w:sz w:val="24"/>
          <w:szCs w:val="24"/>
        </w:rPr>
        <w:t>Plani i Mobilitetit</w:t>
      </w:r>
    </w:p>
    <w:p w:rsidR="00B776CF" w:rsidRPr="00BF3DCC" w:rsidRDefault="00B776CF" w:rsidP="00B776CF">
      <w:pPr>
        <w:rPr>
          <w:rFonts w:ascii="Arial" w:eastAsia="Times New Roman" w:hAnsi="Arial" w:cs="Arial"/>
          <w:b/>
          <w:color w:val="1F497D" w:themeColor="text2"/>
          <w:sz w:val="24"/>
          <w:szCs w:val="24"/>
        </w:rPr>
      </w:pPr>
      <w:r w:rsidRPr="00BF3DCC">
        <w:rPr>
          <w:rFonts w:ascii="Arial" w:eastAsia="Times New Roman" w:hAnsi="Arial" w:cs="Arial"/>
          <w:b/>
          <w:color w:val="1F497D" w:themeColor="text2"/>
          <w:sz w:val="24"/>
          <w:szCs w:val="24"/>
        </w:rPr>
        <w:tab/>
      </w:r>
      <w:r w:rsidRPr="00BF3DCC">
        <w:rPr>
          <w:rFonts w:ascii="Arial" w:eastAsia="Times New Roman" w:hAnsi="Arial" w:cs="Arial"/>
          <w:b/>
          <w:color w:val="1F497D" w:themeColor="text2"/>
          <w:sz w:val="24"/>
          <w:szCs w:val="24"/>
        </w:rPr>
        <w:tab/>
      </w:r>
      <w:r w:rsidRPr="00BF3DCC">
        <w:rPr>
          <w:rFonts w:ascii="Arial" w:eastAsia="Times New Roman" w:hAnsi="Arial" w:cs="Arial"/>
          <w:b/>
          <w:color w:val="1F497D" w:themeColor="text2"/>
          <w:sz w:val="24"/>
          <w:szCs w:val="24"/>
        </w:rPr>
        <w:tab/>
        <w:t>Çfa</w:t>
      </w:r>
      <w:r w:rsidR="003A6B95" w:rsidRPr="00BF3DCC">
        <w:rPr>
          <w:rFonts w:ascii="Arial" w:eastAsia="Times New Roman" w:hAnsi="Arial" w:cs="Arial"/>
          <w:b/>
          <w:color w:val="1F497D" w:themeColor="text2"/>
          <w:sz w:val="24"/>
          <w:szCs w:val="24"/>
        </w:rPr>
        <w:t>rë është Plani i Mobilitetit?</w:t>
      </w:r>
    </w:p>
    <w:p w:rsidR="00B776CF" w:rsidRDefault="00B776CF" w:rsidP="00B776CF">
      <w:pPr>
        <w:rPr>
          <w:rFonts w:ascii="Arial" w:eastAsia="Times New Roman" w:hAnsi="Arial" w:cs="Arial"/>
          <w:b/>
          <w:color w:val="4F81BD" w:themeColor="accent1"/>
          <w:sz w:val="24"/>
          <w:szCs w:val="24"/>
        </w:rPr>
      </w:pPr>
    </w:p>
    <w:p w:rsidR="00B776CF" w:rsidRDefault="003A6B95" w:rsidP="00B776CF">
      <w:pPr>
        <w:rPr>
          <w:rFonts w:ascii="Arial" w:eastAsia="Times New Roman" w:hAnsi="Arial" w:cs="Arial"/>
          <w:sz w:val="24"/>
          <w:szCs w:val="24"/>
        </w:rPr>
      </w:pPr>
      <w:r w:rsidRPr="00BF3DCC">
        <w:rPr>
          <w:rFonts w:ascii="Arial" w:eastAsia="Times New Roman" w:hAnsi="Arial" w:cs="Arial"/>
          <w:color w:val="1F497D" w:themeColor="text2"/>
          <w:sz w:val="24"/>
          <w:szCs w:val="24"/>
        </w:rPr>
        <w:t>Plani i Mobilitetit</w:t>
      </w:r>
      <w:r w:rsidR="00A922B3">
        <w:rPr>
          <w:rFonts w:ascii="Arial" w:eastAsia="Times New Roman" w:hAnsi="Arial" w:cs="Arial"/>
          <w:sz w:val="24"/>
          <w:szCs w:val="24"/>
        </w:rPr>
        <w:t xml:space="preserve"> është një kontratë</w:t>
      </w:r>
      <w:r w:rsidR="00B776CF">
        <w:rPr>
          <w:rFonts w:ascii="Arial" w:eastAsia="Times New Roman" w:hAnsi="Arial" w:cs="Arial"/>
          <w:sz w:val="24"/>
          <w:szCs w:val="24"/>
        </w:rPr>
        <w:t xml:space="preserve"> që përcakton detyrimet dhe të drejtat e dy Universiteteve kur zbatojnë një Projekt Shk</w:t>
      </w:r>
      <w:r>
        <w:rPr>
          <w:rFonts w:ascii="Arial" w:eastAsia="Times New Roman" w:hAnsi="Arial" w:cs="Arial"/>
          <w:sz w:val="24"/>
          <w:szCs w:val="24"/>
        </w:rPr>
        <w:t>ëmbimi Afatshkurtër për Stafin Akademik.</w:t>
      </w:r>
    </w:p>
    <w:p w:rsidR="00B776CF" w:rsidRDefault="00B776CF" w:rsidP="00B776C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Nëse Universiteti i Mjekësisë, Tiranë, përfshihet në një Projekt Shkëmbimi Afatshkurtër pë</w:t>
      </w:r>
      <w:r w:rsidR="003A6B95">
        <w:rPr>
          <w:rFonts w:ascii="Arial" w:eastAsia="Times New Roman" w:hAnsi="Arial" w:cs="Arial"/>
          <w:sz w:val="24"/>
          <w:szCs w:val="24"/>
        </w:rPr>
        <w:t xml:space="preserve">r Stafin Akademik </w:t>
      </w:r>
      <w:r>
        <w:rPr>
          <w:rFonts w:ascii="Arial" w:eastAsia="Times New Roman" w:hAnsi="Arial" w:cs="Arial"/>
          <w:sz w:val="24"/>
          <w:szCs w:val="24"/>
        </w:rPr>
        <w:t>me një Universitet të Huaj dhe shpall thirrjen për këtë projekt, atëherë ç</w:t>
      </w:r>
      <w:r w:rsidR="003A6B95">
        <w:rPr>
          <w:rFonts w:ascii="Arial" w:eastAsia="Times New Roman" w:hAnsi="Arial" w:cs="Arial"/>
          <w:sz w:val="24"/>
          <w:szCs w:val="24"/>
        </w:rPr>
        <w:t xml:space="preserve">do anëtar i stafit akademik </w:t>
      </w:r>
      <w:r>
        <w:rPr>
          <w:rFonts w:ascii="Arial" w:eastAsia="Times New Roman" w:hAnsi="Arial" w:cs="Arial"/>
          <w:sz w:val="24"/>
          <w:szCs w:val="24"/>
        </w:rPr>
        <w:t>gjatë aplikimit në këtë thirrje duhet të dorëzojë dokumentet që pasqyrohen në thirrje si edhe të pl</w:t>
      </w:r>
      <w:r w:rsidR="003A6B95">
        <w:rPr>
          <w:rFonts w:ascii="Arial" w:eastAsia="Times New Roman" w:hAnsi="Arial" w:cs="Arial"/>
          <w:sz w:val="24"/>
          <w:szCs w:val="24"/>
        </w:rPr>
        <w:t>otësojë Planin e Mobilitetit.</w:t>
      </w:r>
    </w:p>
    <w:p w:rsidR="003A6B95" w:rsidRDefault="003A6B95" w:rsidP="003A6B9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Më poshtë gjeni udhëzimet përkatëse për çdo tabelë </w:t>
      </w:r>
      <w:r w:rsidR="00E62774">
        <w:rPr>
          <w:rFonts w:ascii="Arial" w:eastAsia="Times New Roman" w:hAnsi="Arial" w:cs="Arial"/>
          <w:sz w:val="24"/>
          <w:szCs w:val="24"/>
        </w:rPr>
        <w:t>në Planin e Mobilitetit.</w:t>
      </w:r>
    </w:p>
    <w:p w:rsidR="003A6B95" w:rsidRDefault="003A6B95" w:rsidP="003A6B9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Në krye të Planit të Mobilitetit çdo anë</w:t>
      </w:r>
      <w:r w:rsidR="008050DF">
        <w:rPr>
          <w:rFonts w:ascii="Arial" w:eastAsia="Times New Roman" w:hAnsi="Arial" w:cs="Arial"/>
          <w:sz w:val="24"/>
          <w:szCs w:val="24"/>
        </w:rPr>
        <w:t>tar</w:t>
      </w:r>
      <w:r w:rsidR="00786B9C">
        <w:rPr>
          <w:rFonts w:ascii="Arial" w:eastAsia="Times New Roman" w:hAnsi="Arial" w:cs="Arial"/>
          <w:sz w:val="24"/>
          <w:szCs w:val="24"/>
        </w:rPr>
        <w:t xml:space="preserve"> i</w:t>
      </w:r>
      <w:r>
        <w:rPr>
          <w:rFonts w:ascii="Arial" w:eastAsia="Times New Roman" w:hAnsi="Arial" w:cs="Arial"/>
          <w:sz w:val="24"/>
          <w:szCs w:val="24"/>
        </w:rPr>
        <w:t xml:space="preserve"> stafit akademik të shfaqë kohëzgjatjen e plotë të shkëmbimit  {ditë</w:t>
      </w:r>
      <w:r w:rsidR="008050DF">
        <w:rPr>
          <w:rFonts w:ascii="Arial" w:eastAsia="Times New Roman" w:hAnsi="Arial" w:cs="Arial"/>
          <w:sz w:val="24"/>
          <w:szCs w:val="24"/>
        </w:rPr>
        <w:t>n, muajin, viti i fillimit dhe mbarimit të periudhës së shkëmbimit; ditët e qëndrimit pa llogaritur brenda tyre ditët e udhëtimit}</w:t>
      </w:r>
    </w:p>
    <w:p w:rsidR="00BF3DCC" w:rsidRDefault="00BF3DCC" w:rsidP="003A6B95">
      <w:pPr>
        <w:rPr>
          <w:rFonts w:ascii="Arial" w:eastAsia="Times New Roman" w:hAnsi="Arial" w:cs="Arial"/>
          <w:sz w:val="24"/>
          <w:szCs w:val="24"/>
        </w:rPr>
      </w:pPr>
    </w:p>
    <w:p w:rsidR="00BF3DCC" w:rsidRPr="00003E26" w:rsidRDefault="00BF3DCC" w:rsidP="00BF3DCC">
      <w:pPr>
        <w:rPr>
          <w:rFonts w:ascii="Arial" w:eastAsia="Times New Roman" w:hAnsi="Arial" w:cs="Arial"/>
          <w:b/>
          <w:color w:val="1F497D" w:themeColor="text2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003E26">
        <w:rPr>
          <w:rFonts w:ascii="Arial" w:eastAsia="Times New Roman" w:hAnsi="Arial" w:cs="Arial"/>
          <w:b/>
          <w:color w:val="1F497D" w:themeColor="text2"/>
          <w:sz w:val="24"/>
          <w:szCs w:val="24"/>
        </w:rPr>
        <w:t>Udhëzimet për tabelën numër 1</w:t>
      </w:r>
    </w:p>
    <w:p w:rsidR="00003E26" w:rsidRPr="006261DD" w:rsidRDefault="00003E26" w:rsidP="00003E26">
      <w:pPr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teaching staff member- Anëtar i Stafit të mësimdhënies</w:t>
      </w:r>
    </w:p>
    <w:tbl>
      <w:tblPr>
        <w:tblpPr w:leftFromText="180" w:rightFromText="180" w:vertAnchor="text" w:horzAnchor="margin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003E26" w:rsidRPr="007673FA" w:rsidTr="00003E26">
        <w:trPr>
          <w:trHeight w:val="334"/>
        </w:trPr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03E26" w:rsidRPr="007673FA" w:rsidTr="00003E26">
        <w:trPr>
          <w:trHeight w:val="412"/>
        </w:trPr>
        <w:tc>
          <w:tcPr>
            <w:tcW w:w="2232" w:type="dxa"/>
            <w:shd w:val="clear" w:color="auto" w:fill="FFFFFF"/>
          </w:tcPr>
          <w:p w:rsidR="00003E26" w:rsidRPr="00DF7065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03E26" w:rsidRPr="007673FA" w:rsidTr="00003E26"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003E26" w:rsidRPr="007673FA" w:rsidTr="00003E26">
        <w:tc>
          <w:tcPr>
            <w:tcW w:w="2232" w:type="dxa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003E26" w:rsidRPr="007673FA" w:rsidRDefault="00003E26" w:rsidP="00003E26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003E26" w:rsidRDefault="00003E26" w:rsidP="00BF3DCC">
      <w:pPr>
        <w:rPr>
          <w:rFonts w:ascii="Arial" w:eastAsia="Times New Roman" w:hAnsi="Arial" w:cs="Arial"/>
          <w:b/>
          <w:color w:val="1F497D" w:themeColor="text2"/>
          <w:sz w:val="24"/>
          <w:szCs w:val="24"/>
        </w:rPr>
      </w:pPr>
    </w:p>
    <w:p w:rsidR="00BF3DCC" w:rsidRDefault="00BF3DCC" w:rsidP="00BF3DC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Në këtë tabelë ju duhet të paraqisni të dhënat tuaja personale, të cilat sipas renditjes së tabelës janë:</w:t>
      </w:r>
    </w:p>
    <w:p w:rsidR="00BF3DCC" w:rsidRDefault="00BF3DCC" w:rsidP="00BF3DC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Mbiemri         </w:t>
      </w:r>
    </w:p>
    <w:p w:rsidR="00BF3DCC" w:rsidRDefault="00BF3DCC" w:rsidP="00BF3DC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Emri              </w:t>
      </w:r>
    </w:p>
    <w:p w:rsidR="00BF3DCC" w:rsidRDefault="00BF3DCC" w:rsidP="00BF3DC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Vjetërsia në Punë</w:t>
      </w:r>
    </w:p>
    <w:p w:rsidR="00BF3DCC" w:rsidRPr="002635E7" w:rsidRDefault="00BF3DCC" w:rsidP="00BF3DC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Kombësia</w:t>
      </w:r>
    </w:p>
    <w:p w:rsidR="00BF3DCC" w:rsidRDefault="00BF3DCC" w:rsidP="00BF3DC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Gjinia</w:t>
      </w:r>
    </w:p>
    <w:p w:rsidR="00BF3DCC" w:rsidRDefault="00BF3DCC" w:rsidP="00BF3DC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Viti akademik</w:t>
      </w:r>
    </w:p>
    <w:p w:rsidR="00BF3DCC" w:rsidRDefault="00BF3DCC" w:rsidP="00BF3DC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Adresa e postës elektronike</w:t>
      </w:r>
    </w:p>
    <w:p w:rsidR="008050DF" w:rsidRDefault="008050DF" w:rsidP="003A6B95">
      <w:pPr>
        <w:rPr>
          <w:rFonts w:ascii="Arial" w:eastAsia="Times New Roman" w:hAnsi="Arial" w:cs="Arial"/>
          <w:sz w:val="24"/>
          <w:szCs w:val="24"/>
        </w:rPr>
      </w:pPr>
    </w:p>
    <w:p w:rsidR="000517CA" w:rsidRDefault="00BF3DCC">
      <w:pPr>
        <w:rPr>
          <w:rFonts w:ascii="Arial" w:eastAsia="Times New Roman" w:hAnsi="Arial" w:cs="Arial"/>
          <w:sz w:val="24"/>
          <w:szCs w:val="24"/>
        </w:rPr>
      </w:pPr>
      <w:r w:rsidRPr="00003E26">
        <w:rPr>
          <w:rFonts w:ascii="Arial" w:eastAsia="Times New Roman" w:hAnsi="Arial" w:cs="Arial"/>
          <w:color w:val="1F497D" w:themeColor="text2"/>
          <w:sz w:val="24"/>
          <w:szCs w:val="24"/>
        </w:rPr>
        <w:t>Shënim-</w:t>
      </w:r>
      <w:r>
        <w:rPr>
          <w:rFonts w:ascii="Arial" w:eastAsia="Times New Roman" w:hAnsi="Arial" w:cs="Arial"/>
          <w:sz w:val="24"/>
          <w:szCs w:val="24"/>
        </w:rPr>
        <w:t xml:space="preserve"> Zëri “ Senority” ose “ Vjetërsia” në punë ndahet si më poshtë:</w:t>
      </w:r>
    </w:p>
    <w:p w:rsidR="00BF3DCC" w:rsidRDefault="00BF3DCC">
      <w:pPr>
        <w:rPr>
          <w:rFonts w:ascii="Arial" w:eastAsia="Times New Roman" w:hAnsi="Arial" w:cs="Arial"/>
          <w:sz w:val="24"/>
          <w:szCs w:val="24"/>
        </w:rPr>
      </w:pPr>
      <w:r w:rsidRPr="00003E26">
        <w:rPr>
          <w:rFonts w:ascii="Arial" w:eastAsia="Times New Roman" w:hAnsi="Arial" w:cs="Arial"/>
          <w:color w:val="1F497D" w:themeColor="text2"/>
          <w:sz w:val="24"/>
          <w:szCs w:val="24"/>
        </w:rPr>
        <w:t xml:space="preserve">Junior </w:t>
      </w:r>
      <w:r>
        <w:rPr>
          <w:rFonts w:ascii="Arial" w:eastAsia="Times New Roman" w:hAnsi="Arial" w:cs="Arial"/>
          <w:sz w:val="24"/>
          <w:szCs w:val="24"/>
        </w:rPr>
        <w:t xml:space="preserve">– </w:t>
      </w:r>
      <w:r w:rsidR="00003E26">
        <w:rPr>
          <w:rFonts w:ascii="Arial" w:eastAsia="Times New Roman" w:hAnsi="Arial" w:cs="Arial"/>
          <w:sz w:val="24"/>
          <w:szCs w:val="24"/>
        </w:rPr>
        <w:t xml:space="preserve"> më pak se </w:t>
      </w:r>
      <w:r>
        <w:rPr>
          <w:rFonts w:ascii="Arial" w:eastAsia="Times New Roman" w:hAnsi="Arial" w:cs="Arial"/>
          <w:sz w:val="24"/>
          <w:szCs w:val="24"/>
        </w:rPr>
        <w:t>10 vite përvojë pune</w:t>
      </w:r>
    </w:p>
    <w:p w:rsidR="00BF3DCC" w:rsidRDefault="00003E26">
      <w:pPr>
        <w:rPr>
          <w:rFonts w:ascii="Arial" w:eastAsia="Times New Roman" w:hAnsi="Arial" w:cs="Arial"/>
          <w:sz w:val="24"/>
          <w:szCs w:val="24"/>
        </w:rPr>
      </w:pPr>
      <w:r w:rsidRPr="00003E26">
        <w:rPr>
          <w:rFonts w:ascii="Arial" w:eastAsia="Times New Roman" w:hAnsi="Arial" w:cs="Arial"/>
          <w:color w:val="1F497D" w:themeColor="text2"/>
          <w:sz w:val="24"/>
          <w:szCs w:val="24"/>
        </w:rPr>
        <w:t>Intermediate</w:t>
      </w:r>
      <w:r>
        <w:rPr>
          <w:rFonts w:ascii="Arial" w:eastAsia="Times New Roman" w:hAnsi="Arial" w:cs="Arial"/>
          <w:sz w:val="24"/>
          <w:szCs w:val="24"/>
        </w:rPr>
        <w:t xml:space="preserve">- më shumë se 10 vite dhe më pak se </w:t>
      </w:r>
      <w:r w:rsidR="00BF3DCC">
        <w:rPr>
          <w:rFonts w:ascii="Arial" w:eastAsia="Times New Roman" w:hAnsi="Arial" w:cs="Arial"/>
          <w:sz w:val="24"/>
          <w:szCs w:val="24"/>
        </w:rPr>
        <w:t>20 vite përvojë pune</w:t>
      </w:r>
    </w:p>
    <w:p w:rsidR="00BF3DCC" w:rsidRDefault="00BF3DCC">
      <w:pPr>
        <w:rPr>
          <w:rFonts w:ascii="Arial" w:eastAsia="Times New Roman" w:hAnsi="Arial" w:cs="Arial"/>
          <w:sz w:val="24"/>
          <w:szCs w:val="24"/>
        </w:rPr>
      </w:pPr>
      <w:r w:rsidRPr="00003E26">
        <w:rPr>
          <w:rFonts w:ascii="Arial" w:eastAsia="Times New Roman" w:hAnsi="Arial" w:cs="Arial"/>
          <w:color w:val="1F497D" w:themeColor="text2"/>
          <w:sz w:val="24"/>
          <w:szCs w:val="24"/>
        </w:rPr>
        <w:t>Senior-</w:t>
      </w:r>
      <w:r>
        <w:rPr>
          <w:rFonts w:ascii="Arial" w:eastAsia="Times New Roman" w:hAnsi="Arial" w:cs="Arial"/>
          <w:sz w:val="24"/>
          <w:szCs w:val="24"/>
        </w:rPr>
        <w:t xml:space="preserve"> 20 apo më shumë vite përvojë pune.</w:t>
      </w:r>
    </w:p>
    <w:p w:rsidR="00003E26" w:rsidRDefault="00003E26" w:rsidP="00003E26">
      <w:pPr>
        <w:shd w:val="clear" w:color="auto" w:fill="FFFFFF"/>
        <w:ind w:right="-992"/>
        <w:rPr>
          <w:rFonts w:ascii="Verdana" w:hAnsi="Verdana" w:cs="Arial"/>
          <w:b/>
          <w:color w:val="002060"/>
          <w:szCs w:val="24"/>
          <w:lang w:val="en-GB"/>
        </w:rPr>
      </w:pPr>
    </w:p>
    <w:p w:rsidR="00003E26" w:rsidRDefault="00003E26" w:rsidP="00003E26">
      <w:pPr>
        <w:shd w:val="clear" w:color="auto" w:fill="FFFFFF"/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ab/>
      </w: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ab/>
      </w: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ab/>
      </w:r>
      <w:r w:rsidRPr="00003E26">
        <w:rPr>
          <w:rFonts w:ascii="Arial" w:eastAsia="Times New Roman" w:hAnsi="Arial" w:cs="Arial"/>
          <w:b/>
          <w:color w:val="1F497D" w:themeColor="text2"/>
          <w:sz w:val="24"/>
          <w:szCs w:val="24"/>
        </w:rPr>
        <w:t xml:space="preserve">Udhëzimet për tabelën numër </w:t>
      </w: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>2</w:t>
      </w:r>
    </w:p>
    <w:p w:rsidR="00003E26" w:rsidRDefault="00003E26" w:rsidP="00003E26">
      <w:pPr>
        <w:shd w:val="clear" w:color="auto" w:fill="FFFFFF"/>
        <w:ind w:right="-992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  <w:r>
        <w:rPr>
          <w:rFonts w:ascii="Verdana" w:hAnsi="Verdana" w:cs="Arial"/>
          <w:b/>
          <w:color w:val="002060"/>
          <w:szCs w:val="24"/>
          <w:lang w:val="is-IS"/>
        </w:rPr>
        <w:t>- Institucioni dërgues/ ndërmarrja</w:t>
      </w:r>
    </w:p>
    <w:p w:rsidR="00003E26" w:rsidRDefault="00003E26" w:rsidP="00003E26">
      <w:pPr>
        <w:shd w:val="clear" w:color="auto" w:fill="FFFFFF"/>
        <w:ind w:right="-992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003E26" w:rsidRPr="009F5B61" w:rsidTr="009E7185">
        <w:trPr>
          <w:trHeight w:val="314"/>
        </w:trPr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03E26" w:rsidRPr="005E466D" w:rsidTr="009E7185">
        <w:trPr>
          <w:trHeight w:val="314"/>
        </w:trPr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003E26" w:rsidRPr="005E466D" w:rsidRDefault="00003E26" w:rsidP="009E718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003E26" w:rsidRPr="005E466D" w:rsidRDefault="00003E26" w:rsidP="009E718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03E26" w:rsidRPr="005E466D" w:rsidTr="009E7185">
        <w:trPr>
          <w:trHeight w:val="472"/>
        </w:trPr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03E26" w:rsidRPr="005E466D" w:rsidTr="009E7185">
        <w:trPr>
          <w:trHeight w:val="811"/>
        </w:trPr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003E26" w:rsidRDefault="00003E26" w:rsidP="009E7185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003E26" w:rsidRPr="00C17AB2" w:rsidRDefault="00003E26" w:rsidP="009E7185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003E26" w:rsidRPr="005F0E76" w:rsidTr="009E7185">
        <w:trPr>
          <w:trHeight w:val="811"/>
        </w:trPr>
        <w:tc>
          <w:tcPr>
            <w:tcW w:w="2228" w:type="dxa"/>
            <w:shd w:val="clear" w:color="auto" w:fill="FFFFFF"/>
          </w:tcPr>
          <w:p w:rsidR="00003E26" w:rsidRPr="00474BE2" w:rsidRDefault="00003E26" w:rsidP="009E718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003E26" w:rsidRPr="00474BE2" w:rsidRDefault="00003E26" w:rsidP="009E718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003E26" w:rsidRPr="005E466D" w:rsidRDefault="00003E26" w:rsidP="009E718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003E26" w:rsidRPr="005E466D" w:rsidRDefault="00003E26" w:rsidP="009E718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003E26" w:rsidRPr="00782942" w:rsidRDefault="00003E26" w:rsidP="009E7185">
            <w:pPr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003E26" w:rsidRPr="00F8532D" w:rsidRDefault="00003E26" w:rsidP="009E7185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003E26" w:rsidRDefault="00003E26" w:rsidP="009E7185">
            <w:pPr>
              <w:spacing w:after="120"/>
              <w:ind w:right="-992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003E26" w:rsidRPr="00F8532D" w:rsidRDefault="00003E26" w:rsidP="009E7185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 w:rsidP="00003E26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Në këtë tabelë ju duhet të paraqisni të dhënat  që kanë të bëjnë me institucionin dërgues </w:t>
      </w:r>
      <w:r w:rsidR="006F015E">
        <w:rPr>
          <w:rFonts w:ascii="Arial" w:eastAsia="Times New Roman" w:hAnsi="Arial" w:cs="Arial"/>
          <w:sz w:val="24"/>
          <w:szCs w:val="24"/>
        </w:rPr>
        <w:t>( Universitetin e Mjekësisë)</w:t>
      </w:r>
      <w:r>
        <w:rPr>
          <w:rFonts w:ascii="Arial" w:eastAsia="Times New Roman" w:hAnsi="Arial" w:cs="Arial"/>
          <w:sz w:val="24"/>
          <w:szCs w:val="24"/>
        </w:rPr>
        <w:t>, të cilat sipas renditjes së tabelës janë:</w:t>
      </w:r>
    </w:p>
    <w:p w:rsidR="006F015E" w:rsidRDefault="00003E26" w:rsidP="006F015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Kodi institucional </w:t>
      </w:r>
      <w:r w:rsidR="006F015E">
        <w:rPr>
          <w:rFonts w:ascii="Arial" w:eastAsia="Times New Roman" w:hAnsi="Arial" w:cs="Arial"/>
          <w:sz w:val="24"/>
          <w:szCs w:val="24"/>
        </w:rPr>
        <w:t>i Erasmus +   { Vetëm Universitetet që i përkasin vendeve të BE-së apo Universitetet që janë pjesë e Programit kanë një kod të tillë; në rastin e UMT-së kjo e dhënë plotësohet përmes një vize {-}.</w:t>
      </w:r>
    </w:p>
    <w:p w:rsidR="00003E26" w:rsidRDefault="006F015E" w:rsidP="006F015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Fakulteti apo departamenti në të cilin zhvilloni aktivitetin tuaj akademik.</w:t>
      </w:r>
    </w:p>
    <w:p w:rsidR="006F015E" w:rsidRDefault="006F015E" w:rsidP="006F015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Emrin e Koordinatorit Akademik në nivel Fakulteti</w:t>
      </w:r>
    </w:p>
    <w:p w:rsidR="006F015E" w:rsidRDefault="006F015E" w:rsidP="006F015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Adresën e postës elektronike dhe numrin e telefonit të Koordinatorit Akademik</w:t>
      </w:r>
    </w:p>
    <w:p w:rsidR="006F015E" w:rsidRPr="006F015E" w:rsidRDefault="006F015E" w:rsidP="006F015E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6F015E" w:rsidRDefault="006F015E" w:rsidP="006F015E">
      <w:pPr>
        <w:shd w:val="clear" w:color="auto" w:fill="FFFFFF"/>
        <w:ind w:right="-992"/>
        <w:rPr>
          <w:rFonts w:ascii="Arial" w:eastAsia="Times New Roman" w:hAnsi="Arial" w:cs="Arial"/>
          <w:b/>
          <w:color w:val="1F497D" w:themeColor="text2"/>
          <w:sz w:val="24"/>
          <w:szCs w:val="24"/>
        </w:rPr>
      </w:pP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ab/>
      </w: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ab/>
      </w:r>
      <w:r w:rsidRPr="00003E26">
        <w:rPr>
          <w:rFonts w:ascii="Arial" w:eastAsia="Times New Roman" w:hAnsi="Arial" w:cs="Arial"/>
          <w:b/>
          <w:color w:val="1F497D" w:themeColor="text2"/>
          <w:sz w:val="24"/>
          <w:szCs w:val="24"/>
        </w:rPr>
        <w:t xml:space="preserve">Udhëzimet për tabelën numër </w:t>
      </w: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>3</w:t>
      </w:r>
    </w:p>
    <w:p w:rsidR="006F015E" w:rsidRDefault="006F015E" w:rsidP="006F015E">
      <w:pPr>
        <w:shd w:val="clear" w:color="auto" w:fill="FFFFFF"/>
        <w:ind w:right="-992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ab/>
      </w:r>
      <w:r>
        <w:rPr>
          <w:rFonts w:ascii="Arial" w:eastAsia="Times New Roman" w:hAnsi="Arial" w:cs="Arial"/>
          <w:b/>
          <w:color w:val="1F497D" w:themeColor="text2"/>
          <w:sz w:val="24"/>
          <w:szCs w:val="24"/>
        </w:rPr>
        <w:tab/>
      </w: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>- Institucioni Pritës</w:t>
      </w:r>
    </w:p>
    <w:tbl>
      <w:tblPr>
        <w:tblpPr w:leftFromText="180" w:rightFromText="180" w:vertAnchor="text" w:horzAnchor="margin" w:tblpXSpec="center" w:tblpY="20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6F015E" w:rsidRPr="007673FA" w:rsidTr="006F015E">
        <w:trPr>
          <w:trHeight w:val="371"/>
        </w:trPr>
        <w:tc>
          <w:tcPr>
            <w:tcW w:w="2232" w:type="dxa"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F015E" w:rsidRPr="007673FA" w:rsidTr="006F015E">
        <w:trPr>
          <w:trHeight w:val="371"/>
        </w:trPr>
        <w:tc>
          <w:tcPr>
            <w:tcW w:w="2232" w:type="dxa"/>
            <w:shd w:val="clear" w:color="auto" w:fill="FFFFFF"/>
          </w:tcPr>
          <w:p w:rsidR="006F015E" w:rsidRPr="001264FF" w:rsidRDefault="006F015E" w:rsidP="006F015E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6F015E" w:rsidRPr="003D4688" w:rsidRDefault="006F015E" w:rsidP="006F015E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6F015E" w:rsidRPr="007673FA" w:rsidRDefault="006F015E" w:rsidP="006F015E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F015E" w:rsidRPr="007673FA" w:rsidTr="006F015E">
        <w:trPr>
          <w:trHeight w:val="559"/>
        </w:trPr>
        <w:tc>
          <w:tcPr>
            <w:tcW w:w="2232" w:type="dxa"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F015E" w:rsidRPr="00EF398E" w:rsidTr="006F015E">
        <w:tc>
          <w:tcPr>
            <w:tcW w:w="2232" w:type="dxa"/>
            <w:shd w:val="clear" w:color="auto" w:fill="FFFFFF"/>
          </w:tcPr>
          <w:p w:rsidR="006F015E" w:rsidRPr="007673FA" w:rsidRDefault="006F015E" w:rsidP="006F015E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6F015E" w:rsidRPr="00782942" w:rsidRDefault="006F015E" w:rsidP="006F015E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6F015E" w:rsidRPr="00782942" w:rsidRDefault="006F015E" w:rsidP="006F015E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6F015E" w:rsidRPr="00EF398E" w:rsidRDefault="006F015E" w:rsidP="006F015E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6F015E" w:rsidRDefault="006F015E" w:rsidP="006F015E">
      <w:pPr>
        <w:shd w:val="clear" w:color="auto" w:fill="FFFFFF"/>
        <w:ind w:right="-992"/>
        <w:rPr>
          <w:rFonts w:ascii="Verdana" w:hAnsi="Verdana" w:cs="Arial"/>
          <w:b/>
          <w:color w:val="002060"/>
          <w:szCs w:val="24"/>
          <w:lang w:val="en-GB"/>
        </w:rPr>
      </w:pPr>
    </w:p>
    <w:p w:rsidR="006F015E" w:rsidRDefault="00CF3DFC" w:rsidP="00CF3DFC">
      <w:pPr>
        <w:shd w:val="clear" w:color="auto" w:fill="FFFFFF"/>
        <w:tabs>
          <w:tab w:val="left" w:pos="90"/>
        </w:tabs>
        <w:ind w:left="-90" w:right="-992" w:firstLine="90"/>
        <w:rPr>
          <w:rFonts w:ascii="Verdana" w:hAnsi="Verdana" w:cs="Arial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 xml:space="preserve">  </w:t>
      </w:r>
      <w:r w:rsidR="006F015E">
        <w:rPr>
          <w:rFonts w:ascii="Verdana" w:hAnsi="Verdana" w:cs="Arial"/>
          <w:szCs w:val="24"/>
          <w:lang w:val="en-GB"/>
        </w:rPr>
        <w:t xml:space="preserve">Kjo tabelë duhet të plotësohet nga </w:t>
      </w:r>
      <w:r>
        <w:rPr>
          <w:rFonts w:ascii="Verdana" w:hAnsi="Verdana" w:cs="Arial"/>
          <w:szCs w:val="24"/>
          <w:lang w:val="en-GB"/>
        </w:rPr>
        <w:t xml:space="preserve">përfaqësuesi i </w:t>
      </w:r>
      <w:r w:rsidR="006F015E">
        <w:rPr>
          <w:rFonts w:ascii="Verdana" w:hAnsi="Verdana" w:cs="Arial"/>
          <w:szCs w:val="24"/>
          <w:lang w:val="en-GB"/>
        </w:rPr>
        <w:t>Institucioni</w:t>
      </w:r>
      <w:r>
        <w:rPr>
          <w:rFonts w:ascii="Verdana" w:hAnsi="Verdana" w:cs="Arial"/>
          <w:szCs w:val="24"/>
          <w:lang w:val="en-GB"/>
        </w:rPr>
        <w:t>t</w:t>
      </w:r>
      <w:r w:rsidR="006F015E">
        <w:rPr>
          <w:rFonts w:ascii="Verdana" w:hAnsi="Verdana" w:cs="Arial"/>
          <w:szCs w:val="24"/>
          <w:lang w:val="en-GB"/>
        </w:rPr>
        <w:t xml:space="preserve"> Pritës, i cili në këtë rast </w:t>
      </w:r>
      <w:r>
        <w:rPr>
          <w:rFonts w:ascii="Verdana" w:hAnsi="Verdana" w:cs="Arial"/>
          <w:szCs w:val="24"/>
          <w:lang w:val="en-GB"/>
        </w:rPr>
        <w:tab/>
      </w:r>
      <w:r>
        <w:rPr>
          <w:rFonts w:ascii="Verdana" w:hAnsi="Verdana" w:cs="Arial"/>
          <w:szCs w:val="24"/>
          <w:lang w:val="en-GB"/>
        </w:rPr>
        <w:tab/>
        <w:t xml:space="preserve"> </w:t>
      </w:r>
      <w:r w:rsidR="006F015E">
        <w:rPr>
          <w:rFonts w:ascii="Verdana" w:hAnsi="Verdana" w:cs="Arial"/>
          <w:szCs w:val="24"/>
          <w:lang w:val="en-GB"/>
        </w:rPr>
        <w:t>është Universiteti i Huaj</w:t>
      </w:r>
      <w:r>
        <w:rPr>
          <w:rFonts w:ascii="Verdana" w:hAnsi="Verdana" w:cs="Arial"/>
          <w:szCs w:val="24"/>
          <w:lang w:val="en-GB"/>
        </w:rPr>
        <w:t xml:space="preserve">, </w:t>
      </w:r>
      <w:r w:rsidR="006F015E">
        <w:rPr>
          <w:rFonts w:ascii="Verdana" w:hAnsi="Verdana" w:cs="Arial"/>
          <w:szCs w:val="24"/>
          <w:lang w:val="en-GB"/>
        </w:rPr>
        <w:t xml:space="preserve"> me të cilin Universiteti i Mjekësisë</w:t>
      </w:r>
      <w:r>
        <w:rPr>
          <w:rFonts w:ascii="Verdana" w:hAnsi="Verdana" w:cs="Arial"/>
          <w:szCs w:val="24"/>
          <w:lang w:val="en-GB"/>
        </w:rPr>
        <w:t xml:space="preserve"> zbaton projektin e </w:t>
      </w:r>
      <w:r>
        <w:rPr>
          <w:rFonts w:ascii="Verdana" w:hAnsi="Verdana" w:cs="Arial"/>
          <w:szCs w:val="24"/>
          <w:lang w:val="en-GB"/>
        </w:rPr>
        <w:tab/>
      </w:r>
      <w:r>
        <w:rPr>
          <w:rFonts w:ascii="Verdana" w:hAnsi="Verdana" w:cs="Arial"/>
          <w:szCs w:val="24"/>
          <w:lang w:val="en-GB"/>
        </w:rPr>
        <w:tab/>
      </w:r>
      <w:r>
        <w:rPr>
          <w:rFonts w:ascii="Verdana" w:hAnsi="Verdana" w:cs="Arial"/>
          <w:szCs w:val="24"/>
          <w:lang w:val="en-GB"/>
        </w:rPr>
        <w:tab/>
        <w:t xml:space="preserve"> shkëmbimit.</w:t>
      </w:r>
    </w:p>
    <w:p w:rsidR="00CF3DFC" w:rsidRDefault="00CF3DFC" w:rsidP="00CF3DFC">
      <w:pPr>
        <w:spacing w:after="120"/>
        <w:ind w:right="-992"/>
        <w:rPr>
          <w:rFonts w:ascii="Verdana" w:hAnsi="Verdana" w:cs="Arial"/>
          <w:szCs w:val="24"/>
          <w:lang w:val="en-GB"/>
        </w:rPr>
      </w:pPr>
      <w:r>
        <w:rPr>
          <w:rFonts w:ascii="Verdana" w:hAnsi="Verdana" w:cs="Arial"/>
          <w:szCs w:val="24"/>
          <w:lang w:val="en-GB"/>
        </w:rPr>
        <w:t xml:space="preserve">  </w:t>
      </w:r>
    </w:p>
    <w:p w:rsidR="00CF3DFC" w:rsidRDefault="00CF3DFC" w:rsidP="00CF3DFC">
      <w:pPr>
        <w:spacing w:after="120"/>
        <w:ind w:right="-992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Arial"/>
          <w:szCs w:val="24"/>
          <w:lang w:val="en-GB"/>
        </w:rPr>
        <w:tab/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CF3DFC" w:rsidRDefault="00CF3DFC" w:rsidP="00CF3DFC">
      <w:pPr>
        <w:spacing w:after="120"/>
        <w:ind w:right="-992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ab/>
        <w:t>Rubrika që duhet plotësuar para periudhës së shkëmbimit</w:t>
      </w:r>
    </w:p>
    <w:p w:rsidR="00CF3DFC" w:rsidRDefault="00CF3DFC" w:rsidP="00CF3DFC">
      <w:pPr>
        <w:spacing w:after="120"/>
        <w:ind w:right="-992"/>
        <w:rPr>
          <w:rFonts w:ascii="Verdana" w:hAnsi="Verdana" w:cs="Calibri"/>
          <w:b/>
          <w:color w:val="002060"/>
          <w:sz w:val="28"/>
          <w:lang w:val="en-GB"/>
        </w:rPr>
      </w:pPr>
    </w:p>
    <w:p w:rsidR="00CF3DFC" w:rsidRDefault="00CF3DFC" w:rsidP="00CF3DFC">
      <w:pPr>
        <w:spacing w:after="120"/>
        <w:ind w:right="-992"/>
        <w:rPr>
          <w:rFonts w:ascii="Verdana" w:hAnsi="Verdana" w:cs="Calibri"/>
          <w:sz w:val="24"/>
          <w:szCs w:val="24"/>
          <w:lang w:val="en-GB"/>
        </w:rPr>
      </w:pPr>
      <w:r w:rsidRPr="00CF3DFC">
        <w:rPr>
          <w:rFonts w:ascii="Verdana" w:hAnsi="Verdana" w:cs="Calibri"/>
          <w:sz w:val="24"/>
          <w:szCs w:val="24"/>
          <w:lang w:val="en-GB"/>
        </w:rPr>
        <w:t>N</w:t>
      </w:r>
      <w:r>
        <w:rPr>
          <w:rFonts w:ascii="Verdana" w:hAnsi="Verdana" w:cs="Calibri"/>
          <w:sz w:val="24"/>
          <w:szCs w:val="24"/>
          <w:lang w:val="en-GB"/>
        </w:rPr>
        <w:t>ë krye të kësaj Rubrike anëtari i stafit akademik duhet të paraqesë të dhëna mbi periudhën e shkëmbimit, të cilat sipas renditjes në Planin e Mobilitetit janë si vijon:</w:t>
      </w:r>
    </w:p>
    <w:p w:rsidR="00CF3DFC" w:rsidRDefault="00CF3DFC" w:rsidP="00CF3DFC">
      <w:pPr>
        <w:pStyle w:val="ListParagraph"/>
        <w:numPr>
          <w:ilvl w:val="0"/>
          <w:numId w:val="1"/>
        </w:numPr>
        <w:spacing w:after="120"/>
        <w:ind w:right="-992"/>
        <w:rPr>
          <w:rFonts w:ascii="Verdana" w:hAnsi="Verdana" w:cs="Calibri"/>
          <w:sz w:val="24"/>
          <w:szCs w:val="24"/>
          <w:lang w:val="en-GB"/>
        </w:rPr>
      </w:pPr>
      <w:r>
        <w:rPr>
          <w:rFonts w:ascii="Verdana" w:hAnsi="Verdana" w:cs="Calibri"/>
          <w:sz w:val="24"/>
          <w:szCs w:val="24"/>
          <w:lang w:val="en-GB"/>
        </w:rPr>
        <w:t>Fusha e mësimdhënies</w:t>
      </w:r>
    </w:p>
    <w:p w:rsidR="00CF3DFC" w:rsidRDefault="00CF3DFC" w:rsidP="00CF3DFC">
      <w:pPr>
        <w:pStyle w:val="ListParagraph"/>
        <w:numPr>
          <w:ilvl w:val="0"/>
          <w:numId w:val="1"/>
        </w:numPr>
        <w:spacing w:after="120"/>
        <w:ind w:right="-992"/>
        <w:rPr>
          <w:rFonts w:ascii="Verdana" w:hAnsi="Verdana" w:cs="Calibri"/>
          <w:sz w:val="24"/>
          <w:szCs w:val="24"/>
          <w:lang w:val="en-GB"/>
        </w:rPr>
      </w:pPr>
      <w:r>
        <w:rPr>
          <w:rFonts w:ascii="Verdana" w:hAnsi="Verdana" w:cs="Calibri"/>
          <w:sz w:val="24"/>
          <w:szCs w:val="24"/>
          <w:lang w:val="en-GB"/>
        </w:rPr>
        <w:t xml:space="preserve">Cikli i studimit </w:t>
      </w:r>
    </w:p>
    <w:p w:rsidR="00CF3DFC" w:rsidRDefault="00CF3DFC" w:rsidP="00CF3DFC">
      <w:pPr>
        <w:pStyle w:val="ListParagraph"/>
        <w:numPr>
          <w:ilvl w:val="0"/>
          <w:numId w:val="1"/>
        </w:numPr>
        <w:spacing w:after="120"/>
        <w:ind w:right="-992"/>
        <w:rPr>
          <w:rFonts w:ascii="Verdana" w:hAnsi="Verdana" w:cs="Calibri"/>
          <w:sz w:val="24"/>
          <w:szCs w:val="24"/>
          <w:lang w:val="en-GB"/>
        </w:rPr>
      </w:pPr>
      <w:r>
        <w:rPr>
          <w:rFonts w:ascii="Verdana" w:hAnsi="Verdana" w:cs="Calibri"/>
          <w:sz w:val="24"/>
          <w:szCs w:val="24"/>
          <w:lang w:val="en-GB"/>
        </w:rPr>
        <w:t>Numri i studentëve në Institucionin Pritës ( Universitetin e Huaj) të cilëve anëtari i stafit akademik nga UMT-ëja do t’u jape mësim.</w:t>
      </w:r>
    </w:p>
    <w:p w:rsidR="00CF3DFC" w:rsidRDefault="00CF3DFC" w:rsidP="00CF3DFC">
      <w:pPr>
        <w:pStyle w:val="ListParagraph"/>
        <w:numPr>
          <w:ilvl w:val="0"/>
          <w:numId w:val="1"/>
        </w:numPr>
        <w:spacing w:after="120"/>
        <w:ind w:right="-992"/>
        <w:rPr>
          <w:rFonts w:ascii="Verdana" w:hAnsi="Verdana" w:cs="Calibri"/>
          <w:sz w:val="24"/>
          <w:szCs w:val="24"/>
          <w:lang w:val="en-GB"/>
        </w:rPr>
      </w:pPr>
      <w:r>
        <w:rPr>
          <w:rFonts w:ascii="Verdana" w:hAnsi="Verdana" w:cs="Calibri"/>
          <w:sz w:val="24"/>
          <w:szCs w:val="24"/>
          <w:lang w:val="en-GB"/>
        </w:rPr>
        <w:t>Numri i orëve të mësimdhënies</w:t>
      </w:r>
    </w:p>
    <w:p w:rsidR="00CF3DFC" w:rsidRDefault="00CF3DFC" w:rsidP="00CF3DFC">
      <w:pPr>
        <w:pStyle w:val="ListParagraph"/>
        <w:numPr>
          <w:ilvl w:val="0"/>
          <w:numId w:val="1"/>
        </w:numPr>
        <w:spacing w:after="120"/>
        <w:ind w:right="-992"/>
        <w:rPr>
          <w:rFonts w:ascii="Verdana" w:hAnsi="Verdana" w:cs="Calibri"/>
          <w:sz w:val="24"/>
          <w:szCs w:val="24"/>
          <w:lang w:val="en-GB"/>
        </w:rPr>
      </w:pPr>
      <w:r>
        <w:rPr>
          <w:rFonts w:ascii="Verdana" w:hAnsi="Verdana" w:cs="Calibri"/>
          <w:sz w:val="24"/>
          <w:szCs w:val="24"/>
          <w:lang w:val="en-GB"/>
        </w:rPr>
        <w:t>Gjuha e mësimdhënies</w:t>
      </w:r>
    </w:p>
    <w:p w:rsidR="00CF3DFC" w:rsidRDefault="00CF3DFC" w:rsidP="00C011FF">
      <w:pPr>
        <w:pStyle w:val="ListParagraph"/>
        <w:spacing w:after="120"/>
        <w:ind w:right="-992"/>
        <w:rPr>
          <w:rFonts w:ascii="Verdana" w:hAnsi="Verdana" w:cs="Calibri"/>
          <w:sz w:val="24"/>
          <w:szCs w:val="24"/>
          <w:lang w:val="en-GB"/>
        </w:rPr>
      </w:pPr>
    </w:p>
    <w:tbl>
      <w:tblPr>
        <w:tblW w:w="85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554"/>
      </w:tblGrid>
      <w:tr w:rsidR="00C011FF" w:rsidRPr="00A941C9" w:rsidTr="00C011FF">
        <w:trPr>
          <w:trHeight w:val="1297"/>
          <w:jc w:val="center"/>
        </w:trPr>
        <w:tc>
          <w:tcPr>
            <w:tcW w:w="8554" w:type="dxa"/>
            <w:shd w:val="clear" w:color="auto" w:fill="FFFFFF"/>
            <w:hideMark/>
          </w:tcPr>
          <w:p w:rsidR="00C011FF" w:rsidRDefault="00C011FF" w:rsidP="009E7185">
            <w:pPr>
              <w:spacing w:after="120"/>
              <w:ind w:left="-6" w:firstLine="6"/>
              <w:rPr>
                <w:rFonts w:ascii="Verdana" w:hAnsi="Verdana" w:cs="Calibri"/>
                <w:b/>
                <w:color w:val="1F497D" w:themeColor="text2"/>
                <w:sz w:val="20"/>
                <w:lang w:val="en-GB"/>
              </w:rPr>
            </w:pPr>
            <w:r w:rsidRPr="00C011FF">
              <w:rPr>
                <w:rFonts w:ascii="Verdana" w:hAnsi="Verdana" w:cs="Calibri"/>
                <w:b/>
                <w:color w:val="1F497D" w:themeColor="text2"/>
                <w:sz w:val="20"/>
                <w:lang w:val="en-GB"/>
              </w:rPr>
              <w:t>Overall objectives of the mobility:O</w:t>
            </w:r>
            <w:r>
              <w:rPr>
                <w:rFonts w:ascii="Verdana" w:hAnsi="Verdana" w:cs="Calibri"/>
                <w:b/>
                <w:color w:val="1F497D" w:themeColor="text2"/>
                <w:sz w:val="20"/>
                <w:lang w:val="en-GB"/>
              </w:rPr>
              <w:t>bjektivat e përgjithshme të shkëmbimit</w:t>
            </w:r>
          </w:p>
          <w:p w:rsidR="00C011FF" w:rsidRPr="00C011FF" w:rsidRDefault="00C011FF" w:rsidP="009E7185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C011FF">
              <w:rPr>
                <w:rFonts w:ascii="Verdana" w:hAnsi="Verdana" w:cs="Calibri"/>
                <w:sz w:val="20"/>
                <w:lang w:val="en-GB"/>
              </w:rPr>
              <w:t>N</w:t>
            </w:r>
            <w:r>
              <w:rPr>
                <w:rFonts w:ascii="Verdana" w:hAnsi="Verdana" w:cs="Calibri"/>
                <w:sz w:val="20"/>
                <w:lang w:val="en-GB"/>
              </w:rPr>
              <w:t>ë këtë zë anëtari i stafit akademik nga UMT-ëja duhet të përshkruajë objektivat kryesore që do të përmbushë përmes periudhës së shkëmbimit në Universitetin e Huaj.</w:t>
            </w:r>
          </w:p>
          <w:p w:rsidR="00C011FF" w:rsidRPr="00490F95" w:rsidRDefault="00C011FF" w:rsidP="009E7185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C011FF" w:rsidRPr="00CF3DFC" w:rsidRDefault="00C011FF" w:rsidP="00C011FF">
      <w:pPr>
        <w:pStyle w:val="ListParagraph"/>
        <w:spacing w:after="120"/>
        <w:ind w:right="-992"/>
        <w:rPr>
          <w:rFonts w:ascii="Verdana" w:hAnsi="Verdana" w:cs="Calibri"/>
          <w:sz w:val="24"/>
          <w:szCs w:val="24"/>
          <w:lang w:val="en-GB"/>
        </w:rPr>
      </w:pPr>
    </w:p>
    <w:p w:rsidR="00CF3DFC" w:rsidRPr="00B223B0" w:rsidRDefault="00CF3DFC" w:rsidP="00CF3DFC">
      <w:pPr>
        <w:spacing w:after="120"/>
        <w:ind w:right="-992"/>
        <w:rPr>
          <w:rFonts w:ascii="Verdana" w:hAnsi="Verdana" w:cs="Calibri"/>
          <w:b/>
          <w:color w:val="002060"/>
          <w:sz w:val="20"/>
          <w:lang w:val="en-GB"/>
        </w:rPr>
      </w:pPr>
    </w:p>
    <w:p w:rsidR="00C011FF" w:rsidRDefault="00C011FF" w:rsidP="00CF3DFC">
      <w:pPr>
        <w:shd w:val="clear" w:color="auto" w:fill="FFFFFF"/>
        <w:tabs>
          <w:tab w:val="left" w:pos="90"/>
        </w:tabs>
        <w:ind w:left="-90" w:right="-992" w:firstLine="90"/>
        <w:rPr>
          <w:rFonts w:ascii="Verdana" w:hAnsi="Verdana" w:cs="Arial"/>
          <w:szCs w:val="24"/>
          <w:lang w:val="en-GB"/>
        </w:rPr>
      </w:pPr>
      <w:r>
        <w:rPr>
          <w:rFonts w:ascii="Verdana" w:hAnsi="Verdana" w:cs="Arial"/>
          <w:szCs w:val="24"/>
          <w:lang w:val="en-GB"/>
        </w:rPr>
        <w:tab/>
      </w:r>
      <w:r>
        <w:rPr>
          <w:rFonts w:ascii="Verdana" w:hAnsi="Verdana" w:cs="Arial"/>
          <w:szCs w:val="24"/>
          <w:lang w:val="en-GB"/>
        </w:rPr>
        <w:tab/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C011FF" w:rsidRPr="00A941C9" w:rsidTr="009E7185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C011FF" w:rsidRDefault="00C011FF" w:rsidP="009E7185">
            <w:pPr>
              <w:spacing w:after="120"/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</w:pPr>
            <w:r w:rsidRPr="00C011FF"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  <w:r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  <w:t>- Rëndësia e këtij shkëmbimi në kontekstin e modernizimit dhe ndërkombëtarizimit të institucioneve që përfshihen në projekt)</w:t>
            </w:r>
          </w:p>
          <w:p w:rsidR="00C011FF" w:rsidRPr="00490F95" w:rsidRDefault="00C011FF" w:rsidP="009E7185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C011FF">
              <w:rPr>
                <w:rFonts w:ascii="Verdana" w:hAnsi="Verdana" w:cs="Calibri"/>
                <w:sz w:val="20"/>
                <w:lang w:val="en-GB"/>
              </w:rPr>
              <w:t>N</w:t>
            </w:r>
            <w:r>
              <w:rPr>
                <w:rFonts w:ascii="Verdana" w:hAnsi="Verdana" w:cs="Calibri"/>
                <w:sz w:val="20"/>
                <w:lang w:val="en-GB"/>
              </w:rPr>
              <w:t>ë këtë zë anëtari i stafit akademik nga UMT-ëja duhet të përshkruajë dobinë që ka kjo periudhë shkëmbimi në kontekstin e modernizimit dhe ndërkombëtarizimit të Universitetit të Mjekësisë, Tiranë.</w:t>
            </w:r>
          </w:p>
        </w:tc>
      </w:tr>
    </w:tbl>
    <w:p w:rsidR="00CF3DFC" w:rsidRDefault="00CF3DFC" w:rsidP="00CF3DFC">
      <w:pPr>
        <w:shd w:val="clear" w:color="auto" w:fill="FFFFFF"/>
        <w:tabs>
          <w:tab w:val="left" w:pos="90"/>
        </w:tabs>
        <w:ind w:left="-90" w:right="-992" w:firstLine="90"/>
        <w:rPr>
          <w:rFonts w:ascii="Verdana" w:hAnsi="Verdana" w:cs="Arial"/>
          <w:szCs w:val="24"/>
          <w:lang w:val="en-GB"/>
        </w:rPr>
      </w:pPr>
    </w:p>
    <w:p w:rsidR="00CF3DFC" w:rsidRPr="006F015E" w:rsidRDefault="00CF3DFC" w:rsidP="00CF3DFC">
      <w:pPr>
        <w:shd w:val="clear" w:color="auto" w:fill="FFFFFF"/>
        <w:tabs>
          <w:tab w:val="left" w:pos="90"/>
        </w:tabs>
        <w:ind w:left="-90" w:right="-992" w:firstLine="90"/>
        <w:rPr>
          <w:rFonts w:ascii="Verdana" w:hAnsi="Verdana" w:cs="Arial"/>
          <w:szCs w:val="24"/>
          <w:lang w:val="en-GB"/>
        </w:rPr>
      </w:pPr>
      <w:r>
        <w:rPr>
          <w:rFonts w:ascii="Verdana" w:hAnsi="Verdana" w:cs="Arial"/>
          <w:szCs w:val="24"/>
          <w:lang w:val="en-GB"/>
        </w:rPr>
        <w:tab/>
      </w:r>
    </w:p>
    <w:tbl>
      <w:tblPr>
        <w:tblW w:w="8635" w:type="dxa"/>
        <w:jc w:val="center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635"/>
      </w:tblGrid>
      <w:tr w:rsidR="002635E7" w:rsidRPr="00A941C9" w:rsidTr="001C5FE9">
        <w:trPr>
          <w:trHeight w:val="514"/>
          <w:jc w:val="center"/>
        </w:trPr>
        <w:tc>
          <w:tcPr>
            <w:tcW w:w="8635" w:type="dxa"/>
            <w:shd w:val="clear" w:color="auto" w:fill="FFFFFF"/>
            <w:hideMark/>
          </w:tcPr>
          <w:p w:rsidR="002635E7" w:rsidRDefault="002635E7" w:rsidP="009E7185">
            <w:pPr>
              <w:spacing w:after="120"/>
              <w:ind w:left="-6" w:firstLine="6"/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</w:pPr>
            <w:r w:rsidRPr="002635E7"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  <w:t>Content of the teaching programme:- Përmbajtja e Programit mësimor</w:t>
            </w:r>
          </w:p>
          <w:p w:rsidR="002635E7" w:rsidRPr="00490F95" w:rsidRDefault="002635E7" w:rsidP="001C5FE9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Në këtë zë anëtari i stafit akademik nga UMT-ëja duhet të paraqesë përmbajtjen e programit mësimor që do të zhvilloj</w:t>
            </w:r>
            <w:r w:rsidR="001C5FE9">
              <w:rPr>
                <w:rFonts w:ascii="Verdana" w:hAnsi="Verdana" w:cs="Calibri"/>
                <w:sz w:val="20"/>
                <w:lang w:val="en-GB"/>
              </w:rPr>
              <w:t>ë në Universitetin e Huaj.</w:t>
            </w:r>
          </w:p>
        </w:tc>
      </w:tr>
    </w:tbl>
    <w:p w:rsidR="006F015E" w:rsidRDefault="006F015E" w:rsidP="006F015E">
      <w:pPr>
        <w:shd w:val="clear" w:color="auto" w:fill="FFFFFF"/>
        <w:ind w:right="-992"/>
        <w:rPr>
          <w:rFonts w:ascii="Verdana" w:hAnsi="Verdana" w:cs="Arial"/>
          <w:b/>
          <w:color w:val="002060"/>
          <w:szCs w:val="24"/>
          <w:lang w:val="en-GB"/>
        </w:rPr>
      </w:pPr>
    </w:p>
    <w:p w:rsidR="001C5FE9" w:rsidRDefault="001C5FE9" w:rsidP="001C5FE9">
      <w:pP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 xml:space="preserve">    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1C5FE9" w:rsidRPr="00A941C9" w:rsidTr="009E7185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C5FE9" w:rsidRDefault="001C5FE9" w:rsidP="001C5FE9">
            <w:pPr>
              <w:spacing w:after="120"/>
              <w:ind w:left="-6" w:firstLine="6"/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</w:pPr>
            <w:r w:rsidRPr="001C5FE9"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  <w:t>Expected outcomes and impact (e.g. on the professional development of the teaching staff member and on the competences of students at both institutions):</w:t>
            </w:r>
            <w:r>
              <w:rPr>
                <w:rFonts w:ascii="Verdana" w:hAnsi="Verdana" w:cs="Calibri"/>
                <w:b/>
                <w:color w:val="1F497D" w:themeColor="text2"/>
                <w:sz w:val="20"/>
                <w:lang w:val="en-GB"/>
              </w:rPr>
              <w:t xml:space="preserve"> </w:t>
            </w:r>
            <w:r w:rsidRPr="001C5FE9"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  <w:t>Ndikimi që do të ketë kjo periudhë shkëmbimi në rritjen profesionale të stafit akademik dhe tek studentët e dy institucioneve</w:t>
            </w:r>
          </w:p>
          <w:p w:rsidR="001C5FE9" w:rsidRDefault="001C5FE9" w:rsidP="001C5FE9">
            <w:pPr>
              <w:spacing w:after="120"/>
              <w:ind w:left="-6" w:firstLine="6"/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</w:pPr>
          </w:p>
          <w:p w:rsidR="001C5FE9" w:rsidRPr="001C5FE9" w:rsidRDefault="001C5FE9" w:rsidP="009E7185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1C5FE9">
              <w:rPr>
                <w:rFonts w:ascii="Verdana" w:hAnsi="Verdana" w:cs="Calibri"/>
                <w:sz w:val="20"/>
                <w:lang w:val="en-GB"/>
              </w:rPr>
              <w:t>N</w:t>
            </w:r>
            <w:r>
              <w:rPr>
                <w:rFonts w:ascii="Verdana" w:hAnsi="Verdana" w:cs="Calibri"/>
                <w:sz w:val="20"/>
                <w:lang w:val="en-GB"/>
              </w:rPr>
              <w:t>ë këtë zë anëtari i Stafit Akademik pranë UMT-ëse duhet të pasqyrojë ndikimin që ai mendon se do të ketë kjo periudhë shkëmbimi në rritjen e tij profesionale dhe gjithashtu tek studentët e Universitetit të Huaj dhe studentët e Universitetit të Mjekësisë.</w:t>
            </w:r>
          </w:p>
          <w:p w:rsidR="001C5FE9" w:rsidRPr="00490F95" w:rsidRDefault="001C5FE9" w:rsidP="009E7185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C5FE9" w:rsidRDefault="001C5FE9" w:rsidP="001C5FE9">
      <w:pP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1C5FE9" w:rsidRDefault="001C5FE9" w:rsidP="001C5FE9">
      <w:pP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1C5FE9" w:rsidRDefault="001C5FE9" w:rsidP="001C5FE9">
      <w:pPr>
        <w:spacing w:after="120"/>
        <w:ind w:left="-6" w:firstLine="6"/>
        <w:rPr>
          <w:rFonts w:ascii="Verdana" w:hAnsi="Verdana" w:cs="Calibri"/>
          <w:b/>
          <w:sz w:val="20"/>
          <w:lang w:val="en-GB"/>
        </w:rPr>
      </w:pPr>
    </w:p>
    <w:p w:rsidR="001C5FE9" w:rsidRDefault="001C5FE9" w:rsidP="001C5FE9">
      <w:pPr>
        <w:spacing w:after="120"/>
        <w:ind w:left="-6" w:firstLine="6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ab/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COMMITMENT OF THE THREE PARTIES</w:t>
      </w:r>
    </w:p>
    <w:p w:rsidR="001C5FE9" w:rsidRDefault="001C5FE9" w:rsidP="001C5FE9">
      <w:pPr>
        <w:spacing w:after="120"/>
        <w:ind w:left="-6" w:firstLine="6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ab/>
        <w:t>Zotimi i tri palëve</w:t>
      </w:r>
    </w:p>
    <w:p w:rsidR="001C5FE9" w:rsidRDefault="001C5FE9" w:rsidP="001C5FE9">
      <w:pPr>
        <w:spacing w:after="120"/>
        <w:ind w:left="-6" w:firstLine="6"/>
        <w:rPr>
          <w:rFonts w:ascii="Verdana" w:hAnsi="Verdana" w:cs="Calibri"/>
          <w:b/>
          <w:color w:val="002060"/>
          <w:sz w:val="20"/>
          <w:lang w:val="en-GB"/>
        </w:rPr>
      </w:pPr>
    </w:p>
    <w:p w:rsidR="001C5FE9" w:rsidRDefault="001C5FE9" w:rsidP="00720E0B">
      <w:pPr>
        <w:spacing w:after="120"/>
        <w:ind w:left="-6" w:firstLine="6"/>
        <w:rPr>
          <w:rFonts w:ascii="Verdana" w:hAnsi="Verdana" w:cs="Calibri"/>
          <w:sz w:val="24"/>
          <w:szCs w:val="24"/>
          <w:lang w:val="en-GB"/>
        </w:rPr>
      </w:pPr>
      <w:r w:rsidRPr="00CF3DFC">
        <w:rPr>
          <w:rFonts w:ascii="Verdana" w:hAnsi="Verdana" w:cs="Calibri"/>
          <w:sz w:val="24"/>
          <w:szCs w:val="24"/>
          <w:lang w:val="en-GB"/>
        </w:rPr>
        <w:lastRenderedPageBreak/>
        <w:t>N</w:t>
      </w:r>
      <w:r>
        <w:rPr>
          <w:rFonts w:ascii="Verdana" w:hAnsi="Verdana" w:cs="Calibri"/>
          <w:sz w:val="24"/>
          <w:szCs w:val="24"/>
          <w:lang w:val="en-GB"/>
        </w:rPr>
        <w:t>ë këtë Rubrikë</w:t>
      </w:r>
      <w:r w:rsidR="00720E0B">
        <w:rPr>
          <w:rFonts w:ascii="Verdana" w:hAnsi="Verdana" w:cs="Calibri"/>
          <w:sz w:val="24"/>
          <w:szCs w:val="24"/>
          <w:lang w:val="en-GB"/>
        </w:rPr>
        <w:t xml:space="preserve"> anëtari i stafit akademik të Universitetit të Mjekësisë, Koordinatori Institucional në nivel Rektorati në UMT si dhe përfaqësuesi i Universitetit të Huaj, miratojnë planin e mobilitetit.</w:t>
      </w:r>
    </w:p>
    <w:p w:rsidR="00720E0B" w:rsidRDefault="00720E0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Në zërat që përbëjnë këtë rubrikë duhet të firmosin</w:t>
      </w:r>
    </w:p>
    <w:p w:rsidR="00720E0B" w:rsidRDefault="00720E0B" w:rsidP="00720E0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Anëtari i Stafit Akademik</w:t>
      </w:r>
    </w:p>
    <w:p w:rsidR="00720E0B" w:rsidRDefault="00720E0B" w:rsidP="00720E0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Koordinatori Institucional në Universitetin e Mjekësisë Prof. Alma Idrizi</w:t>
      </w:r>
    </w:p>
    <w:p w:rsidR="00720E0B" w:rsidRDefault="00720E0B" w:rsidP="00720E0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Koordinatori Institucional në Universitetin e Huaj</w:t>
      </w:r>
    </w:p>
    <w:p w:rsidR="00720E0B" w:rsidRDefault="00720E0B" w:rsidP="00720E0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720E0B" w:rsidRDefault="00720E0B" w:rsidP="00720E0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7C0DCF" w:rsidRPr="00FF66CC" w:rsidTr="009E7185">
        <w:trPr>
          <w:jc w:val="center"/>
        </w:trPr>
        <w:tc>
          <w:tcPr>
            <w:tcW w:w="8876" w:type="dxa"/>
            <w:shd w:val="clear" w:color="auto" w:fill="FFFFFF"/>
          </w:tcPr>
          <w:p w:rsidR="007C0DCF" w:rsidRPr="007C0DCF" w:rsidRDefault="007C0DCF" w:rsidP="009E7185">
            <w:pPr>
              <w:spacing w:before="120" w:after="120"/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</w:pPr>
            <w:r w:rsidRPr="007C0DCF"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  <w:t>The teaching staff member</w:t>
            </w:r>
          </w:p>
          <w:p w:rsidR="007C0DCF" w:rsidRPr="00490F95" w:rsidRDefault="007C0DCF" w:rsidP="009E718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7C0DCF" w:rsidRPr="00490F95" w:rsidRDefault="007C0DCF" w:rsidP="009E718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720E0B" w:rsidRPr="00720E0B" w:rsidRDefault="00720E0B" w:rsidP="00720E0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10"/>
        <w:tblW w:w="88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7C0DCF" w:rsidRPr="00490F95" w:rsidTr="007C0DCF">
        <w:tc>
          <w:tcPr>
            <w:tcW w:w="8841" w:type="dxa"/>
            <w:shd w:val="clear" w:color="auto" w:fill="FFFFFF"/>
          </w:tcPr>
          <w:p w:rsidR="007C0DCF" w:rsidRPr="007C0DCF" w:rsidRDefault="007C0DCF" w:rsidP="007C0DCF">
            <w:pPr>
              <w:spacing w:before="120" w:after="120"/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</w:pPr>
            <w:r w:rsidRPr="007C0DCF">
              <w:rPr>
                <w:rFonts w:ascii="Verdana" w:hAnsi="Verdana" w:cs="Calibri"/>
                <w:b/>
                <w:color w:val="244061" w:themeColor="accent1" w:themeShade="80"/>
                <w:sz w:val="20"/>
                <w:lang w:val="en-GB"/>
              </w:rPr>
              <w:t>The sending institution/enterprise</w:t>
            </w:r>
          </w:p>
          <w:p w:rsidR="007C0DCF" w:rsidRPr="00490F95" w:rsidRDefault="007C0DCF" w:rsidP="007C0DC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7C0DCF" w:rsidRPr="00490F95" w:rsidRDefault="007C0DCF" w:rsidP="007C0DC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Pr="007C0DCF" w:rsidRDefault="00B663DD">
      <w:pPr>
        <w:rPr>
          <w:rFonts w:ascii="Arial" w:eastAsia="Times New Roman" w:hAnsi="Arial" w:cs="Arial"/>
          <w:color w:val="244061" w:themeColor="accent1" w:themeShade="80"/>
          <w:sz w:val="24"/>
          <w:szCs w:val="24"/>
        </w:rPr>
      </w:pPr>
      <w:r w:rsidRPr="00B663DD">
        <w:rPr>
          <w:rFonts w:ascii="Arial" w:eastAsia="Times New Roman" w:hAnsi="Arial" w:cs="Arial"/>
          <w:noProof/>
          <w:sz w:val="24"/>
          <w:szCs w:val="24"/>
        </w:rPr>
        <w:pict>
          <v:roundrect id="_x0000_s1026" style="position:absolute;margin-left:4.8pt;margin-top:14.2pt;width:445.55pt;height:78.55pt;z-index:-251658752" arcsize="10923f"/>
        </w:pict>
      </w:r>
    </w:p>
    <w:p w:rsidR="007C0DCF" w:rsidRPr="007C0DCF" w:rsidRDefault="007C0DCF" w:rsidP="007C0DCF">
      <w:pPr>
        <w:rPr>
          <w:rFonts w:ascii="Arial" w:eastAsia="Times New Roman" w:hAnsi="Arial" w:cs="Arial"/>
          <w:color w:val="244061" w:themeColor="accent1" w:themeShade="80"/>
          <w:sz w:val="24"/>
          <w:szCs w:val="24"/>
        </w:rPr>
      </w:pPr>
      <w:r w:rsidRPr="007C0DCF">
        <w:rPr>
          <w:rFonts w:ascii="Verdana" w:hAnsi="Verdana" w:cs="Calibri"/>
          <w:b/>
          <w:color w:val="244061" w:themeColor="accent1" w:themeShade="80"/>
          <w:sz w:val="20"/>
          <w:lang w:val="en-GB"/>
        </w:rPr>
        <w:t xml:space="preserve">      The receiving institution</w:t>
      </w:r>
    </w:p>
    <w:p w:rsidR="007C0DCF" w:rsidRPr="00490F95" w:rsidRDefault="007C0DCF" w:rsidP="007C0DCF">
      <w:pPr>
        <w:tabs>
          <w:tab w:val="left" w:pos="3312"/>
          <w:tab w:val="left" w:pos="6147"/>
          <w:tab w:val="left" w:pos="6856"/>
        </w:tabs>
        <w:spacing w:after="120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t xml:space="preserve">      </w:t>
      </w:r>
      <w:r w:rsidRPr="00490F95">
        <w:rPr>
          <w:rFonts w:ascii="Verdana" w:hAnsi="Verdana" w:cs="Calibri"/>
          <w:sz w:val="20"/>
          <w:lang w:val="en-GB"/>
        </w:rPr>
        <w:t>Name of the responsible person:</w:t>
      </w:r>
    </w:p>
    <w:p w:rsidR="00003E26" w:rsidRDefault="007C0DCF" w:rsidP="007C0DCF">
      <w:pPr>
        <w:rPr>
          <w:rFonts w:ascii="Arial" w:eastAsia="Times New Roman" w:hAnsi="Arial" w:cs="Arial"/>
          <w:sz w:val="24"/>
          <w:szCs w:val="24"/>
        </w:rPr>
      </w:pPr>
      <w:r>
        <w:rPr>
          <w:rFonts w:ascii="Verdana" w:hAnsi="Verdana" w:cs="Calibri"/>
          <w:sz w:val="20"/>
          <w:lang w:val="en-GB"/>
        </w:rPr>
        <w:t xml:space="preserve">      </w:t>
      </w:r>
      <w:r w:rsidRPr="00490F95">
        <w:rPr>
          <w:rFonts w:ascii="Verdana" w:hAnsi="Verdana" w:cs="Calibri"/>
          <w:sz w:val="20"/>
          <w:lang w:val="en-GB"/>
        </w:rPr>
        <w:t xml:space="preserve">Signature: </w:t>
      </w:r>
      <w:r w:rsidRPr="00490F95">
        <w:rPr>
          <w:rFonts w:ascii="Verdana" w:hAnsi="Verdana" w:cs="Calibri"/>
          <w:sz w:val="20"/>
          <w:lang w:val="en-GB"/>
        </w:rPr>
        <w:tab/>
      </w:r>
      <w:r w:rsidRPr="00490F95">
        <w:rPr>
          <w:rFonts w:ascii="Verdana" w:hAnsi="Verdana" w:cs="Calibri"/>
          <w:sz w:val="20"/>
          <w:lang w:val="en-GB"/>
        </w:rPr>
        <w:tab/>
        <w:t>Date:</w:t>
      </w:r>
      <w:r w:rsidRPr="00490F95">
        <w:rPr>
          <w:rFonts w:ascii="Verdana" w:hAnsi="Verdana" w:cs="Calibri"/>
          <w:sz w:val="20"/>
          <w:lang w:val="en-GB"/>
        </w:rPr>
        <w:tab/>
      </w:r>
    </w:p>
    <w:p w:rsidR="00100F4C" w:rsidRDefault="00100F4C" w:rsidP="007C0DCF">
      <w:pPr>
        <w:rPr>
          <w:rFonts w:ascii="Arial" w:eastAsia="Times New Roman" w:hAnsi="Arial" w:cs="Arial"/>
          <w:color w:val="244061" w:themeColor="accent1" w:themeShade="80"/>
          <w:sz w:val="24"/>
          <w:szCs w:val="24"/>
        </w:rPr>
      </w:pPr>
    </w:p>
    <w:p w:rsidR="007C0DCF" w:rsidRDefault="007C0DCF" w:rsidP="007C0DCF">
      <w:pPr>
        <w:rPr>
          <w:rFonts w:ascii="Arial" w:eastAsia="Times New Roman" w:hAnsi="Arial" w:cs="Arial"/>
          <w:sz w:val="24"/>
          <w:szCs w:val="24"/>
        </w:rPr>
      </w:pPr>
      <w:r w:rsidRPr="007C0DCF">
        <w:rPr>
          <w:rFonts w:ascii="Arial" w:eastAsia="Times New Roman" w:hAnsi="Arial" w:cs="Arial"/>
          <w:color w:val="244061" w:themeColor="accent1" w:themeShade="80"/>
          <w:sz w:val="24"/>
          <w:szCs w:val="24"/>
        </w:rPr>
        <w:t>Shënim</w:t>
      </w:r>
      <w:r>
        <w:rPr>
          <w:rFonts w:ascii="Arial" w:eastAsia="Times New Roman" w:hAnsi="Arial" w:cs="Arial"/>
          <w:sz w:val="24"/>
          <w:szCs w:val="24"/>
        </w:rPr>
        <w:t>- Plani i Mobilitetit plotësohet gjithmonë në bashkëpunim me Koordinatorin Akademik të Universitetit të Huaj lidhur me kohën kur do të kryeni periudhën e shkëmbimit.</w:t>
      </w:r>
    </w:p>
    <w:p w:rsidR="007C0DCF" w:rsidRDefault="007C0DCF" w:rsidP="007C0DC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Kontaktet e Koordinatorit përcillen gjithmonë nga Universiteti i Huaj.</w:t>
      </w:r>
    </w:p>
    <w:p w:rsidR="00100F4C" w:rsidRDefault="00A922B3" w:rsidP="007C0DC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Kontaktet e Koordinatorë</w:t>
      </w:r>
      <w:r w:rsidR="00100F4C">
        <w:rPr>
          <w:rFonts w:ascii="Arial" w:eastAsia="Times New Roman" w:hAnsi="Arial" w:cs="Arial"/>
          <w:sz w:val="24"/>
          <w:szCs w:val="24"/>
        </w:rPr>
        <w:t>ve të Universitetit të Kamerinos  janë:</w:t>
      </w:r>
    </w:p>
    <w:p w:rsidR="00100F4C" w:rsidRDefault="00100F4C" w:rsidP="007C0DC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Departamenti i Farmacisë</w:t>
      </w:r>
    </w:p>
    <w:p w:rsidR="00100F4C" w:rsidRDefault="00100F4C" w:rsidP="007C0DC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Prof.Gianfabio Giorgoni – </w:t>
      </w:r>
      <w:hyperlink r:id="rId8" w:history="1">
        <w:r w:rsidRPr="00EA6E2E">
          <w:rPr>
            <w:rStyle w:val="Hyperlink"/>
            <w:rFonts w:ascii="Arial" w:eastAsia="Times New Roman" w:hAnsi="Arial" w:cs="Arial"/>
            <w:sz w:val="24"/>
            <w:szCs w:val="24"/>
          </w:rPr>
          <w:t>gianfabio.giorgoni@unicam.it</w:t>
        </w:r>
      </w:hyperlink>
      <w:r w:rsidR="00D14AE6">
        <w:rPr>
          <w:rFonts w:ascii="Arial" w:eastAsia="Times New Roman" w:hAnsi="Arial" w:cs="Arial"/>
          <w:sz w:val="24"/>
          <w:szCs w:val="24"/>
        </w:rPr>
        <w:t xml:space="preserve">  ; </w:t>
      </w:r>
      <w:r>
        <w:rPr>
          <w:rFonts w:ascii="Arial" w:eastAsia="Times New Roman" w:hAnsi="Arial" w:cs="Arial"/>
          <w:sz w:val="24"/>
          <w:szCs w:val="24"/>
        </w:rPr>
        <w:t xml:space="preserve">Prof.ssa Pierra Di Martino </w:t>
      </w:r>
      <w:hyperlink r:id="rId9" w:history="1">
        <w:r w:rsidRPr="00EA6E2E">
          <w:rPr>
            <w:rStyle w:val="Hyperlink"/>
            <w:rFonts w:ascii="Arial" w:eastAsia="Times New Roman" w:hAnsi="Arial" w:cs="Arial"/>
            <w:sz w:val="24"/>
            <w:szCs w:val="24"/>
          </w:rPr>
          <w:t>piera.dimartino@unicam.it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100F4C" w:rsidRDefault="00100F4C" w:rsidP="007C0DCF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>
      <w:pPr>
        <w:rPr>
          <w:rFonts w:ascii="Arial" w:eastAsia="Times New Roman" w:hAnsi="Arial" w:cs="Arial"/>
          <w:sz w:val="24"/>
          <w:szCs w:val="24"/>
        </w:rPr>
      </w:pPr>
    </w:p>
    <w:p w:rsidR="00003E26" w:rsidRDefault="00003E26"/>
    <w:sectPr w:rsidR="00003E26" w:rsidSect="00051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B8" w:rsidRDefault="00C743B8" w:rsidP="00BF3DCC">
      <w:pPr>
        <w:spacing w:after="0" w:line="240" w:lineRule="auto"/>
      </w:pPr>
      <w:r>
        <w:separator/>
      </w:r>
    </w:p>
  </w:endnote>
  <w:endnote w:type="continuationSeparator" w:id="1">
    <w:p w:rsidR="00C743B8" w:rsidRDefault="00C743B8" w:rsidP="00BF3DCC">
      <w:pPr>
        <w:spacing w:after="0" w:line="240" w:lineRule="auto"/>
      </w:pPr>
      <w:r>
        <w:continuationSeparator/>
      </w:r>
    </w:p>
  </w:endnote>
  <w:endnote w:id="2">
    <w:p w:rsidR="00003E26" w:rsidRPr="00B223B0" w:rsidRDefault="00003E26" w:rsidP="00003E26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3">
    <w:p w:rsidR="00003E26" w:rsidRPr="00B223B0" w:rsidRDefault="00003E26" w:rsidP="00003E26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4">
    <w:p w:rsidR="00003E26" w:rsidRPr="00B223B0" w:rsidRDefault="00003E26" w:rsidP="00003E26">
      <w:pPr>
        <w:pStyle w:val="EndnoteText"/>
        <w:spacing w:after="100"/>
        <w:rPr>
          <w:sz w:val="16"/>
          <w:szCs w:val="16"/>
          <w:lang w:val="en-GB"/>
        </w:rPr>
      </w:pPr>
    </w:p>
  </w:endnote>
  <w:endnote w:id="5">
    <w:p w:rsidR="00003E26" w:rsidRPr="00B223B0" w:rsidRDefault="00003E26" w:rsidP="00003E26">
      <w:pPr>
        <w:pStyle w:val="EndnoteText"/>
        <w:spacing w:after="100"/>
        <w:rPr>
          <w:sz w:val="16"/>
          <w:szCs w:val="16"/>
          <w:lang w:val="en-GB"/>
        </w:rPr>
      </w:pPr>
    </w:p>
  </w:endnote>
  <w:endnote w:id="6">
    <w:p w:rsidR="00003E26" w:rsidRPr="00B223B0" w:rsidRDefault="00003E26" w:rsidP="00003E26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7">
    <w:p w:rsidR="00003E26" w:rsidRPr="00672D6F" w:rsidRDefault="00003E26" w:rsidP="00003E26">
      <w:pPr>
        <w:pStyle w:val="EndnoteText"/>
        <w:spacing w:after="100"/>
        <w:rPr>
          <w:rFonts w:ascii="Verdana" w:hAnsi="Verdana"/>
          <w:color w:val="FF0000"/>
          <w:sz w:val="16"/>
          <w:szCs w:val="16"/>
          <w:lang w:val="en-GB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B8" w:rsidRDefault="00C743B8" w:rsidP="00BF3DCC">
      <w:pPr>
        <w:spacing w:after="0" w:line="240" w:lineRule="auto"/>
      </w:pPr>
      <w:r>
        <w:separator/>
      </w:r>
    </w:p>
  </w:footnote>
  <w:footnote w:type="continuationSeparator" w:id="1">
    <w:p w:rsidR="00C743B8" w:rsidRDefault="00C743B8" w:rsidP="00BF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C72C1"/>
    <w:multiLevelType w:val="hybridMultilevel"/>
    <w:tmpl w:val="973659F6"/>
    <w:lvl w:ilvl="0" w:tplc="35160B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6CF"/>
    <w:rsid w:val="00003E26"/>
    <w:rsid w:val="000517CA"/>
    <w:rsid w:val="00096D1F"/>
    <w:rsid w:val="00100F4C"/>
    <w:rsid w:val="001C5FE9"/>
    <w:rsid w:val="002635E7"/>
    <w:rsid w:val="0028363F"/>
    <w:rsid w:val="003A4138"/>
    <w:rsid w:val="003A6B95"/>
    <w:rsid w:val="003B1791"/>
    <w:rsid w:val="006F015E"/>
    <w:rsid w:val="00720E0B"/>
    <w:rsid w:val="007274D4"/>
    <w:rsid w:val="00772AD1"/>
    <w:rsid w:val="00786B9C"/>
    <w:rsid w:val="00797A4D"/>
    <w:rsid w:val="007C0DCF"/>
    <w:rsid w:val="008050DF"/>
    <w:rsid w:val="00831DA7"/>
    <w:rsid w:val="009B5A42"/>
    <w:rsid w:val="009E17EC"/>
    <w:rsid w:val="00A922B3"/>
    <w:rsid w:val="00AD1829"/>
    <w:rsid w:val="00B663DD"/>
    <w:rsid w:val="00B776CF"/>
    <w:rsid w:val="00BA0D8A"/>
    <w:rsid w:val="00BB559A"/>
    <w:rsid w:val="00BD7222"/>
    <w:rsid w:val="00BF3DCC"/>
    <w:rsid w:val="00C011FF"/>
    <w:rsid w:val="00C32840"/>
    <w:rsid w:val="00C743B8"/>
    <w:rsid w:val="00CC7A96"/>
    <w:rsid w:val="00CF3DFC"/>
    <w:rsid w:val="00D14AE6"/>
    <w:rsid w:val="00D71894"/>
    <w:rsid w:val="00E62774"/>
    <w:rsid w:val="00EB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BF3DC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semiHidden/>
    <w:rsid w:val="00BF3DCC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BF3D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3DCC"/>
    <w:pPr>
      <w:ind w:left="720"/>
      <w:contextualSpacing/>
    </w:pPr>
  </w:style>
  <w:style w:type="character" w:styleId="Hyperlink">
    <w:name w:val="Hyperlink"/>
    <w:rsid w:val="00003E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fabio.giorgoni@unica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era.dimartino@unica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4A5F-7A07-4401-87E0-646E9534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2018-12-11T13:48:00Z</dcterms:created>
  <dcterms:modified xsi:type="dcterms:W3CDTF">2018-12-11T13:48:00Z</dcterms:modified>
</cp:coreProperties>
</file>